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997B" w14:textId="77777777" w:rsidR="00DC22EE" w:rsidRPr="00DC22EE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C22EE">
        <w:rPr>
          <w:rFonts w:ascii="Arial" w:hAnsi="Arial" w:cs="Arial"/>
          <w:b/>
          <w:bCs/>
          <w:color w:val="000000"/>
        </w:rPr>
        <w:t xml:space="preserve">8-4.06 </w:t>
      </w:r>
    </w:p>
    <w:p w14:paraId="4A92D847" w14:textId="77777777" w:rsidR="00DC22EE" w:rsidRPr="00DC22EE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proofErr w:type="spellStart"/>
      <w:r w:rsidRPr="00DC22EE">
        <w:rPr>
          <w:rFonts w:ascii="Arial" w:hAnsi="Arial" w:cs="Arial"/>
          <w:b/>
          <w:bCs/>
          <w:color w:val="000000"/>
        </w:rPr>
        <w:t>Multigrade</w:t>
      </w:r>
      <w:proofErr w:type="spellEnd"/>
      <w:r w:rsidRPr="00DC22EE">
        <w:rPr>
          <w:rFonts w:ascii="Arial" w:hAnsi="Arial" w:cs="Arial"/>
          <w:b/>
          <w:bCs/>
          <w:color w:val="000000"/>
        </w:rPr>
        <w:t xml:space="preserve"> classes Elementary school </w:t>
      </w:r>
    </w:p>
    <w:p w14:paraId="7E7FF867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When the board forms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classes, it shall attempt to group the students in such a way as to ensure the best teaching possible, while complying with the provisions of this clause.  </w:t>
      </w:r>
    </w:p>
    <w:p w14:paraId="0E6974BE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The board shall forward to the union at the time and in the manner determined by the board information concerning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classes that the board intends to form for the next school year. The union may make recommendations to the board concerning the classes.  </w:t>
      </w:r>
    </w:p>
    <w:p w14:paraId="7EB05118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When the board forms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in a school that has 100 students or more, it shall try to group together, whenever possible, students of the same cycle.  </w:t>
      </w:r>
    </w:p>
    <w:p w14:paraId="4D240F23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When a school has 65 students or more at the elementary level,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shall be limited to two grades, unless there is an agreement to the contrary between the board and the union.  </w:t>
      </w:r>
    </w:p>
    <w:p w14:paraId="7B6590A5" w14:textId="77777777" w:rsidR="00DC22EE" w:rsidRPr="00DC22EE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Notwithstanding the preceding paragraph,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may contain a maximum of three grades, unless the board and the union agree otherwise, if the number of students in a two-grade class that the board could form under </w:t>
      </w:r>
      <w:proofErr w:type="spellStart"/>
      <w:r w:rsidRPr="00DC22EE">
        <w:rPr>
          <w:rFonts w:ascii="Arial" w:hAnsi="Arial" w:cs="Arial"/>
          <w:color w:val="000000"/>
        </w:rPr>
        <w:t>subclause</w:t>
      </w:r>
      <w:proofErr w:type="spellEnd"/>
      <w:r w:rsidRPr="00DC22EE">
        <w:rPr>
          <w:rFonts w:ascii="Arial" w:hAnsi="Arial" w:cs="Arial"/>
          <w:color w:val="000000"/>
        </w:rPr>
        <w:t xml:space="preserve"> a) is less than: </w:t>
      </w:r>
    </w:p>
    <w:p w14:paraId="026B0F78" w14:textId="77777777" w:rsidR="00DC22EE" w:rsidRPr="00DC22EE" w:rsidRDefault="00DC22EE" w:rsidP="00DC22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</w:rPr>
        <w:t>-  18, if there are one or more grade-1 students in the class;  </w:t>
      </w:r>
    </w:p>
    <w:p w14:paraId="603D1614" w14:textId="77777777" w:rsidR="00DC22EE" w:rsidRPr="00DC22EE" w:rsidRDefault="00DC22EE" w:rsidP="00DC22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</w:rPr>
        <w:t>-  20, if there are no grade-1 students but one or more grade-2 students;  </w:t>
      </w:r>
    </w:p>
    <w:p w14:paraId="2284F2E8" w14:textId="77777777" w:rsidR="00DC22EE" w:rsidRPr="00DC22EE" w:rsidRDefault="00DC22EE" w:rsidP="00DC22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</w:rPr>
        <w:t>-  21, if there are one or more grade-3 students;  </w:t>
      </w:r>
    </w:p>
    <w:p w14:paraId="61677F80" w14:textId="77777777" w:rsidR="00DC22EE" w:rsidRPr="00DC22EE" w:rsidRDefault="00DC22EE" w:rsidP="00DC22E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  <w:kern w:val="1"/>
        </w:rPr>
        <w:tab/>
      </w:r>
      <w:r w:rsidRPr="00DC22EE">
        <w:rPr>
          <w:rFonts w:ascii="Arial" w:hAnsi="Arial" w:cs="Arial"/>
          <w:color w:val="000000"/>
        </w:rPr>
        <w:t xml:space="preserve">-  23, if there are only grade-4, -5 or -6 students in the class.  In each of these cases, the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shall be limited to three grades.  </w:t>
      </w:r>
    </w:p>
    <w:p w14:paraId="5A934DCE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In a school where there are fewer than 65 students at the elementary level,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shall be limited to three grades, unless there is an agreement to the contrary between the board and the union.  </w:t>
      </w:r>
    </w:p>
    <w:p w14:paraId="601CBEC9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In a school where there are fewer than 25 students at the elementary level,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may contain more than three grades.  </w:t>
      </w:r>
    </w:p>
    <w:p w14:paraId="49D014E3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lastRenderedPageBreak/>
        <w:t xml:space="preserve">The excess number of students in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shall be established on the basis of the average</w:t>
      </w:r>
      <w:r w:rsidRPr="00DC22EE">
        <w:rPr>
          <w:rFonts w:ascii="Arial" w:hAnsi="Arial" w:cs="Arial"/>
          <w:b/>
          <w:bCs/>
          <w:color w:val="000000"/>
          <w:position w:val="10"/>
        </w:rPr>
        <w:t xml:space="preserve"> </w:t>
      </w:r>
      <w:r w:rsidRPr="00DC22EE">
        <w:rPr>
          <w:rFonts w:ascii="Arial" w:hAnsi="Arial" w:cs="Arial"/>
          <w:color w:val="000000"/>
        </w:rPr>
        <w:t>and not the maximum number of students and the compensation shall be determined accordingly.  </w:t>
      </w:r>
    </w:p>
    <w:p w14:paraId="4EBE2992" w14:textId="77777777" w:rsidR="00DC22EE" w:rsidRPr="00DC22EE" w:rsidRDefault="00DC22EE" w:rsidP="00DC22E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If the averages applicable to the grades of the students in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are different, the lowest average applies to that class. </w:t>
      </w:r>
    </w:p>
    <w:p w14:paraId="704DAF76" w14:textId="77777777" w:rsidR="009E41B6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b/>
          <w:bCs/>
          <w:color w:val="000000"/>
        </w:rPr>
        <w:t>Preschool </w:t>
      </w:r>
    </w:p>
    <w:p w14:paraId="6F513182" w14:textId="77777777" w:rsidR="00DC22EE" w:rsidRPr="00DC22EE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If the board forms a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 in a school that has 100 students or more, it shall try, whenever possible, to form such classes, excluding preschool students. </w:t>
      </w:r>
    </w:p>
    <w:p w14:paraId="18E53AF2" w14:textId="77777777" w:rsidR="00DC22EE" w:rsidRPr="009E41B6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color w:val="000000"/>
        </w:rPr>
        <w:t xml:space="preserve">Note: In economically disadvantaged areas Appendix XXII applies. </w:t>
      </w:r>
    </w:p>
    <w:p w14:paraId="2D130CFD" w14:textId="77777777" w:rsidR="009E41B6" w:rsidRPr="009E41B6" w:rsidRDefault="009E41B6" w:rsidP="009E41B6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color w:val="000000"/>
        </w:rPr>
        <w:t>Asbestos-Danville-</w:t>
      </w:r>
      <w:proofErr w:type="spellStart"/>
      <w:r w:rsidRPr="009E41B6">
        <w:rPr>
          <w:rFonts w:ascii="Arial" w:hAnsi="Arial" w:cs="Arial"/>
          <w:color w:val="000000"/>
        </w:rPr>
        <w:t>Shipton</w:t>
      </w:r>
      <w:proofErr w:type="spellEnd"/>
      <w:r w:rsidRPr="009E41B6">
        <w:rPr>
          <w:rFonts w:ascii="Arial" w:hAnsi="Arial" w:cs="Arial"/>
          <w:color w:val="000000"/>
        </w:rPr>
        <w:t xml:space="preserve"> Elementary School </w:t>
      </w:r>
    </w:p>
    <w:p w14:paraId="4EE60CCB" w14:textId="77777777" w:rsidR="009E41B6" w:rsidRPr="009E41B6" w:rsidRDefault="009E41B6" w:rsidP="009E41B6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color w:val="000000"/>
        </w:rPr>
        <w:t xml:space="preserve">Pope Memorial Elementary School </w:t>
      </w:r>
    </w:p>
    <w:p w14:paraId="6A859B24" w14:textId="77777777" w:rsidR="009E41B6" w:rsidRPr="009E41B6" w:rsidRDefault="009E41B6" w:rsidP="009E41B6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000000"/>
        </w:rPr>
      </w:pPr>
      <w:proofErr w:type="spellStart"/>
      <w:r w:rsidRPr="009E41B6">
        <w:rPr>
          <w:rFonts w:ascii="Arial" w:hAnsi="Arial" w:cs="Arial"/>
          <w:color w:val="000000"/>
        </w:rPr>
        <w:t>Sawyerville</w:t>
      </w:r>
      <w:proofErr w:type="spellEnd"/>
      <w:r w:rsidRPr="009E41B6">
        <w:rPr>
          <w:rFonts w:ascii="Arial" w:hAnsi="Arial" w:cs="Arial"/>
          <w:color w:val="000000"/>
        </w:rPr>
        <w:t xml:space="preserve"> Elementary School </w:t>
      </w:r>
    </w:p>
    <w:p w14:paraId="229D944A" w14:textId="77777777" w:rsidR="009E41B6" w:rsidRPr="009E41B6" w:rsidRDefault="009E41B6" w:rsidP="009E41B6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color w:val="000000"/>
        </w:rPr>
        <w:t xml:space="preserve">Sunnyside Elementary School </w:t>
      </w:r>
    </w:p>
    <w:p w14:paraId="124E970E" w14:textId="77777777" w:rsidR="009E41B6" w:rsidRPr="009E41B6" w:rsidRDefault="009E41B6" w:rsidP="009E41B6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color w:val="000000"/>
        </w:rPr>
        <w:t xml:space="preserve">Waterloo Elementary School </w:t>
      </w:r>
    </w:p>
    <w:p w14:paraId="6C05A217" w14:textId="77777777" w:rsidR="009E41B6" w:rsidRPr="009E41B6" w:rsidRDefault="009E41B6" w:rsidP="009E41B6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</w:rPr>
      </w:pPr>
    </w:p>
    <w:p w14:paraId="2F283A6D" w14:textId="77777777" w:rsidR="00DC22EE" w:rsidRPr="009E41B6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/>
        </w:rPr>
      </w:pPr>
      <w:r w:rsidRPr="009E41B6">
        <w:rPr>
          <w:rFonts w:ascii="Arial" w:hAnsi="Arial" w:cs="Arial"/>
          <w:b/>
          <w:bCs/>
          <w:color w:val="000000"/>
        </w:rPr>
        <w:t xml:space="preserve">APPENDIX XXV </w:t>
      </w:r>
    </w:p>
    <w:p w14:paraId="35563AFE" w14:textId="77777777" w:rsidR="00DC22EE" w:rsidRPr="009E41B6" w:rsidRDefault="00DC22EE" w:rsidP="00DC22E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b/>
          <w:bCs/>
          <w:color w:val="000000"/>
        </w:rPr>
        <w:t xml:space="preserve">SPECIAL MEASURES CONCERNING MULTIGRADE CLASSES </w:t>
      </w:r>
    </w:p>
    <w:p w14:paraId="4822027B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 w:rsidRPr="009E41B6">
        <w:rPr>
          <w:rFonts w:ascii="Arial" w:hAnsi="Arial" w:cs="Arial"/>
          <w:color w:val="000000"/>
        </w:rPr>
        <w:t xml:space="preserve">Every year, the </w:t>
      </w:r>
      <w:proofErr w:type="spellStart"/>
      <w:r w:rsidRPr="009E41B6">
        <w:rPr>
          <w:rFonts w:ascii="Arial" w:hAnsi="Arial" w:cs="Arial"/>
          <w:color w:val="000000"/>
        </w:rPr>
        <w:t>Ministère</w:t>
      </w:r>
      <w:proofErr w:type="spellEnd"/>
      <w:r w:rsidRPr="009E41B6">
        <w:rPr>
          <w:rFonts w:ascii="Arial" w:hAnsi="Arial" w:cs="Arial"/>
          <w:color w:val="000000"/>
        </w:rPr>
        <w:t xml:space="preserve"> shall allocate $1.5M</w:t>
      </w:r>
      <w:r w:rsidRPr="009E41B6">
        <w:rPr>
          <w:rFonts w:ascii="Arial" w:hAnsi="Arial" w:cs="Arial"/>
          <w:b/>
          <w:bCs/>
          <w:color w:val="000000"/>
          <w:position w:val="10"/>
        </w:rPr>
        <w:t xml:space="preserve"> </w:t>
      </w:r>
      <w:r w:rsidRPr="009E41B6">
        <w:rPr>
          <w:rFonts w:ascii="Arial" w:hAnsi="Arial" w:cs="Arial"/>
          <w:color w:val="000000"/>
        </w:rPr>
        <w:t xml:space="preserve">for the 2016-2017, 2017-2018, 2018-2019 and 2019-2020 school years as a supplementary measure designed to provide support to teachers assigned to </w:t>
      </w:r>
      <w:proofErr w:type="spellStart"/>
      <w:r w:rsidRPr="009E41B6">
        <w:rPr>
          <w:rFonts w:ascii="Arial" w:hAnsi="Arial" w:cs="Arial"/>
          <w:color w:val="000000"/>
        </w:rPr>
        <w:t>multigrade</w:t>
      </w:r>
      <w:proofErr w:type="spellEnd"/>
      <w:r w:rsidRPr="009E41B6">
        <w:rPr>
          <w:rFonts w:ascii="Arial" w:hAnsi="Arial" w:cs="Arial"/>
          <w:color w:val="000000"/>
        </w:rPr>
        <w:t xml:space="preserve"> classes</w:t>
      </w:r>
      <w:r w:rsidRPr="00DC22EE">
        <w:rPr>
          <w:rFonts w:ascii="Arial" w:hAnsi="Arial" w:cs="Arial"/>
          <w:color w:val="000000"/>
        </w:rPr>
        <w:t>.  </w:t>
      </w:r>
    </w:p>
    <w:p w14:paraId="5BC60B37" w14:textId="77777777" w:rsidR="00DC22EE" w:rsidRPr="00DC22EE" w:rsidRDefault="00DC22EE" w:rsidP="00DC22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</w:rPr>
      </w:pPr>
      <w:r w:rsidRPr="00DC22EE">
        <w:rPr>
          <w:rFonts w:ascii="Arial" w:hAnsi="Arial" w:cs="Arial"/>
          <w:color w:val="000000"/>
        </w:rPr>
        <w:t xml:space="preserve">The amounts allocated to each board are intended for teachers working with </w:t>
      </w:r>
      <w:proofErr w:type="spellStart"/>
      <w:r w:rsidRPr="00DC22EE">
        <w:rPr>
          <w:rFonts w:ascii="Arial" w:hAnsi="Arial" w:cs="Arial"/>
          <w:color w:val="000000"/>
        </w:rPr>
        <w:t>multigrade</w:t>
      </w:r>
      <w:proofErr w:type="spellEnd"/>
      <w:r w:rsidRPr="00DC22EE">
        <w:rPr>
          <w:rFonts w:ascii="Arial" w:hAnsi="Arial" w:cs="Arial"/>
          <w:color w:val="000000"/>
        </w:rPr>
        <w:t xml:space="preserve"> classes and cover, among other things, the purchase of material, assuming responsibility occasionally for part of a group (commonly known as "</w:t>
      </w:r>
      <w:proofErr w:type="spellStart"/>
      <w:r w:rsidRPr="00DC22EE">
        <w:rPr>
          <w:rFonts w:ascii="Arial" w:hAnsi="Arial" w:cs="Arial"/>
          <w:color w:val="000000"/>
        </w:rPr>
        <w:t>déjumelage</w:t>
      </w:r>
      <w:proofErr w:type="spellEnd"/>
      <w:r w:rsidRPr="00DC22EE">
        <w:rPr>
          <w:rFonts w:ascii="Arial" w:hAnsi="Arial" w:cs="Arial"/>
          <w:color w:val="000000"/>
        </w:rPr>
        <w:t>"), release time for the preparation of material or training (at the choice of the teachers concerned). The amounts shall be managed by the professional improvement committee prescribed in Chapter 7-0.00 or by another committee agreed upon between the board and the union.  </w:t>
      </w:r>
    </w:p>
    <w:p w14:paraId="57A91159" w14:textId="77777777" w:rsidR="009C7CCF" w:rsidRPr="00DC22EE" w:rsidRDefault="009C7CCF">
      <w:pPr>
        <w:rPr>
          <w:rFonts w:ascii="Arial" w:hAnsi="Arial" w:cs="Arial"/>
        </w:rPr>
      </w:pPr>
    </w:p>
    <w:sectPr w:rsidR="009C7CCF" w:rsidRPr="00DC22EE" w:rsidSect="00D77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EE"/>
    <w:rsid w:val="009C7CCF"/>
    <w:rsid w:val="009E41B6"/>
    <w:rsid w:val="00C419D9"/>
    <w:rsid w:val="00D77E12"/>
    <w:rsid w:val="00DC22EE"/>
    <w:rsid w:val="00E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A4F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Microsoft Office User</cp:lastModifiedBy>
  <cp:revision>2</cp:revision>
  <cp:lastPrinted>2017-09-24T13:32:00Z</cp:lastPrinted>
  <dcterms:created xsi:type="dcterms:W3CDTF">2017-09-26T16:05:00Z</dcterms:created>
  <dcterms:modified xsi:type="dcterms:W3CDTF">2017-09-26T16:05:00Z</dcterms:modified>
</cp:coreProperties>
</file>